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notes.xml" ContentType="application/vnd.openxmlformats-officedocument.wordprocessingml.footnotes+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Normal"/>
        <w:widowControl w:val="false"/>
        <w:rPr>
          <w:rFonts w:cs="Times New Roman" w:ascii="Times New Roman" w:hAnsi="Times New Roman"/>
          <w:lang w:val="tr-TR"/>
        </w:rPr>
      </w:pPr>
      <w:r>
        <w:rPr>
          <w:rFonts w:cs="Times New Roman" w:ascii="Times New Roman" w:hAnsi="Times New Roman"/>
          <w:lang w:val="tr-TR"/>
        </w:rPr>
        <w:t>1881 ya da 1884 yılında Izmir'de doğdu. Önce Izmir Idadîsi'ni</w:t>
      </w:r>
      <w:r>
        <w:rPr>
          <w:rStyle w:val="Funotenanker"/>
          <w:rFonts w:cs="Times New Roman" w:ascii="Times New Roman" w:hAnsi="Times New Roman"/>
          <w:lang w:val="tr-TR"/>
        </w:rPr>
        <w:footnoteReference w:id="2"/>
      </w:r>
      <w:r>
        <w:rPr>
          <w:rFonts w:cs="Times New Roman" w:ascii="Times New Roman" w:hAnsi="Times New Roman"/>
          <w:lang w:val="tr-TR"/>
        </w:rPr>
        <w:t xml:space="preserve"> bitirip, Istanbul'a gelerek Mülkiye'den</w:t>
      </w:r>
      <w:r>
        <w:rPr>
          <w:rStyle w:val="Funotenanker"/>
          <w:rFonts w:cs="Times New Roman" w:ascii="Times New Roman" w:hAnsi="Times New Roman"/>
          <w:lang w:val="tr-TR"/>
        </w:rPr>
        <w:footnoteReference w:id="3"/>
      </w:r>
      <w:r>
        <w:rPr>
          <w:rFonts w:cs="Times New Roman" w:ascii="Times New Roman" w:hAnsi="Times New Roman"/>
          <w:lang w:val="tr-TR"/>
        </w:rPr>
        <w:t xml:space="preserve"> mezun oldu. Iyi derecede Fransızca, Arapça ve Farsça bildiği söylenir.</w:t>
      </w:r>
    </w:p>
    <w:p>
      <w:pPr>
        <w:pStyle w:val="Normal"/>
        <w:widowControl w:val="false"/>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r>
        <w:rPr>
          <w:rFonts w:cs="Times New Roman" w:ascii="Times New Roman" w:hAnsi="Times New Roman"/>
          <w:lang w:val="tr-TR"/>
        </w:rPr>
        <w:t>"Eşek" ismindeki güldürü mecmuasını</w:t>
      </w:r>
      <w:r>
        <w:rPr>
          <w:rStyle w:val="Funotenanker"/>
          <w:rFonts w:cs="Times New Roman" w:ascii="Times New Roman" w:hAnsi="Times New Roman"/>
          <w:lang w:val="tr-TR"/>
        </w:rPr>
        <w:footnoteReference w:id="4"/>
      </w:r>
      <w:r>
        <w:rPr>
          <w:rFonts w:cs="Times New Roman" w:ascii="Times New Roman" w:hAnsi="Times New Roman"/>
          <w:lang w:val="tr-TR"/>
        </w:rPr>
        <w:t xml:space="preserve"> yayınlamış ve bir süre "iştirak"</w:t>
      </w:r>
      <w:r>
        <w:rPr>
          <w:rStyle w:val="Funotenanker"/>
          <w:rFonts w:cs="Times New Roman" w:ascii="Times New Roman" w:hAnsi="Times New Roman"/>
          <w:lang w:val="tr-TR"/>
        </w:rPr>
        <w:footnoteReference w:id="5"/>
      </w:r>
      <w:r>
        <w:rPr>
          <w:rFonts w:cs="Times New Roman" w:ascii="Times New Roman" w:hAnsi="Times New Roman"/>
          <w:lang w:val="tr-TR"/>
        </w:rPr>
        <w:t xml:space="preserve"> gazetesinde yöneticilik yapmıştır. Daha sonra "teceddüd-ü ilmî ve edebî kütüphanesi"</w:t>
      </w:r>
      <w:r>
        <w:rPr>
          <w:rStyle w:val="Funotenanker"/>
          <w:rFonts w:cs="Times New Roman" w:ascii="Times New Roman" w:hAnsi="Times New Roman"/>
          <w:lang w:val="tr-TR"/>
        </w:rPr>
        <w:footnoteReference w:id="6"/>
      </w:r>
      <w:r>
        <w:rPr>
          <w:rFonts w:cs="Times New Roman" w:ascii="Times New Roman" w:hAnsi="Times New Roman"/>
          <w:lang w:val="tr-TR"/>
        </w:rPr>
        <w:t xml:space="preserve"> adında kendi yayınevini kurmuş, yayıncılık yapmıştır. </w:t>
      </w:r>
    </w:p>
    <w:p>
      <w:pPr>
        <w:pStyle w:val="Normal"/>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r>
        <w:rPr>
          <w:rFonts w:cs="Times New Roman" w:ascii="Times New Roman" w:hAnsi="Times New Roman"/>
          <w:lang w:val="tr-TR"/>
        </w:rPr>
        <w:t>Ahmet Nebil</w:t>
      </w:r>
      <w:r>
        <w:rPr>
          <w:rStyle w:val="Funotenanker"/>
          <w:rFonts w:cs="Times New Roman" w:ascii="Times New Roman" w:hAnsi="Times New Roman"/>
          <w:lang w:val="tr-TR"/>
        </w:rPr>
        <w:footnoteReference w:id="7"/>
      </w:r>
      <w:r>
        <w:rPr>
          <w:rFonts w:cs="Times New Roman" w:ascii="Times New Roman" w:hAnsi="Times New Roman"/>
          <w:lang w:val="tr-TR"/>
        </w:rPr>
        <w:t xml:space="preserve"> ve Memduh Süleyman ile birlikte Alfred Fouille'den birebir çeviri, iki cilt "tarih-i felsefe" isimli kitabı ve Nietzsche'nin hayatını ve düşüncelerini yorumlayan"Nietzsche Felsefesi" isimli kitabı bastı. </w:t>
      </w:r>
    </w:p>
    <w:p>
      <w:pPr>
        <w:pStyle w:val="Normal"/>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r>
        <w:rPr>
          <w:rFonts w:cs="Times New Roman" w:ascii="Times New Roman" w:hAnsi="Times New Roman"/>
          <w:lang w:val="tr-TR"/>
        </w:rPr>
        <w:t xml:space="preserve">Toplam on sayısı yayımlanan bir felsefe dergisi (1909/1912) çıkarmış. Bu dergide, ernest haeckel'in "kainat'ın muammaları" adlı eserini çevirip basmış, </w:t>
      </w:r>
      <w:hyperlink r:id="rId2">
        <w:r>
          <w:rPr>
            <w:rStyle w:val="Internetlink"/>
            <w:rFonts w:cs="Times New Roman" w:ascii="Times New Roman" w:hAnsi="Times New Roman"/>
            <w:color w:val="A02630"/>
            <w:lang w:val="tr-TR"/>
          </w:rPr>
          <w:t>kant</w:t>
        </w:r>
      </w:hyperlink>
      <w:r>
        <w:rPr>
          <w:rFonts w:cs="Times New Roman" w:ascii="Times New Roman" w:hAnsi="Times New Roman"/>
          <w:lang w:val="tr-TR"/>
        </w:rPr>
        <w:t xml:space="preserve"> ve fikirleri hakkında pekçok makale yazmış, "felsefe sözlüğü" tefrika etmiş. ünlü fransız yazar Odette Lacquerre'in feminizm üzerine yazdığı bir kitabı </w:t>
      </w:r>
    </w:p>
    <w:p>
      <w:pPr>
        <w:pStyle w:val="Normal"/>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r>
        <w:rPr>
          <w:rFonts w:cs="Times New Roman" w:ascii="Times New Roman" w:hAnsi="Times New Roman"/>
          <w:lang w:val="tr-TR"/>
        </w:rPr>
        <w:t xml:space="preserve">E. Haeckel'in "Monisme" isimli konferansını gene Ahmet Nebil ile çevirip, derleyerek ve  yorumlayarak "Vahdet-i Vücud" adıyla yayımladı. </w:t>
      </w:r>
    </w:p>
    <w:p>
      <w:pPr>
        <w:pStyle w:val="Normal"/>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r>
        <w:rPr>
          <w:rFonts w:cs="Times New Roman" w:ascii="Times New Roman" w:hAnsi="Times New Roman"/>
          <w:lang w:val="tr-TR"/>
        </w:rPr>
        <w:t>1910 yılında istanbul'da kurulan "Osmanlı Sosyalist Fırkası’nın resmi üyesi. 30 yaşında istanbul'da (1914/1916) vefat etti.</w:t>
      </w:r>
    </w:p>
    <w:p>
      <w:pPr>
        <w:pStyle w:val="Normal"/>
        <w:rPr>
          <w:rFonts w:cs="Times New Roman" w:ascii="Times New Roman" w:hAnsi="Times New Roman"/>
          <w:lang w:val="tr-TR"/>
        </w:rPr>
      </w:pPr>
      <w:r>
        <w:rPr>
          <w:rFonts w:cs="Times New Roman" w:ascii="Times New Roman" w:hAnsi="Times New Roman"/>
          <w:lang w:val="tr-TR"/>
        </w:rPr>
      </w:r>
    </w:p>
    <w:p>
      <w:pPr>
        <w:pStyle w:val="Normal"/>
        <w:rPr>
          <w:rFonts w:cs="Times New Roman" w:ascii="Times New Roman" w:hAnsi="Times New Roman"/>
          <w:lang w:val="tr-TR"/>
        </w:rPr>
      </w:pPr>
      <w:bookmarkStart w:id="0" w:name="_GoBack"/>
      <w:bookmarkStart w:id="1" w:name="_GoBack"/>
      <w:bookmarkEnd w:id="1"/>
      <w:r>
        <w:rPr>
          <w:rFonts w:cs="Times New Roman" w:ascii="Times New Roman" w:hAnsi="Times New Roman"/>
          <w:lang w:val="tr-TR"/>
        </w:rPr>
      </w:r>
    </w:p>
    <w:p>
      <w:pPr>
        <w:pStyle w:val="Normal"/>
        <w:shd w:fill="FFFFFF" w:val="clear"/>
        <w:spacing w:lineRule="atLeast" w:line="360" w:beforeAutospacing="1" w:afterAutospacing="1"/>
        <w:outlineLvl w:val="1"/>
        <w:rPr>
          <w:rFonts w:eastAsia="Times New Roman" w:cs="Times New Roman" w:ascii="Times New Roman" w:hAnsi="Times New Roman"/>
          <w:b/>
          <w:bCs/>
          <w:color w:val="353535"/>
          <w:lang w:val="tr-TR" w:eastAsia="de-AT"/>
        </w:rPr>
      </w:pPr>
      <w:r>
        <w:rPr>
          <w:rFonts w:eastAsia="Times New Roman" w:cs="Times New Roman" w:ascii="Times New Roman" w:hAnsi="Times New Roman"/>
          <w:b/>
          <w:bCs/>
          <w:color w:val="353535"/>
          <w:lang w:val="tr-TR" w:eastAsia="de-AT"/>
        </w:rPr>
        <w:t xml:space="preserve">Felsefe-i Edebiyat ve Şa'ir Celis kitap özeti </w:t>
      </w:r>
    </w:p>
    <w:p>
      <w:pPr>
        <w:pStyle w:val="Normal"/>
        <w:shd w:fill="FFFFFF" w:val="clear"/>
        <w:spacing w:lineRule="atLeast" w:line="360" w:before="150" w:after="0"/>
        <w:rPr>
          <w:rFonts w:eastAsia="Times New Roman" w:cs="Times New Roman" w:ascii="Times New Roman" w:hAnsi="Times New Roman"/>
          <w:color w:val="353535"/>
          <w:lang w:val="tr-TR" w:eastAsia="de-AT"/>
        </w:rPr>
      </w:pPr>
      <w:r>
        <w:rPr>
          <w:rFonts w:eastAsia="Times New Roman" w:cs="Times New Roman" w:ascii="Times New Roman" w:hAnsi="Times New Roman"/>
          <w:color w:val="353535"/>
          <w:lang w:val="tr-TR" w:eastAsia="de-AT"/>
        </w:rPr>
        <w:t>"Esasen felsefe de edebiyattan ayrı bir şey değildir. İnsan nasıl sevdiğinin arkasından koşarak feryat ederse hakikat denilen şeyin de arkasından koşarak feryat edebilir. Zaaf ve acz hal,i birincisinde de ikincisinde de aynen mevcuttur. Hatta bu hususta felsefeyi daha helak edici görürüm.Çünkü birincisinde aranılan şeyin bulunmak ihtimali mevcuttur. Fakat felsefenin ebedi sevgilisi olan hakikat kendi takipçisinden aynı seyir hızı ile firar. Bu heyecan bulaşmış araştırmalı şiir saymaya devam edersek edebiyat belki geçici bildirimlerin göründüğü alan olabilir, fakat felsefe sonsuz bir şiirdir. Başından nihayetine kadar, evvelden ahire, ezelden ebede kadar bir şiirdir. Hakikatin, bilginin şiiridir."</w:t>
      </w:r>
    </w:p>
    <w:p>
      <w:pPr>
        <w:pStyle w:val="Normal"/>
        <w:rPr/>
      </w:pPr>
      <w:r>
        <w:rPr/>
      </w:r>
    </w:p>
    <w:sectPr>
      <w:footnotePr>
        <w:numFmt w:val="decimal"/>
      </w:footnotePr>
      <w:type w:val="nextPage"/>
      <w:pgSz w:w="11906" w:h="16838"/>
      <w:pgMar w:left="1800" w:right="1800" w:header="0" w:top="1440" w:footer="0" w:bottom="1440"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Times New Roman">
    <w:charset w:val="01"/>
    <w:family w:val="roman"/>
    <w:pitch w:val="variable"/>
  </w:font>
  <w:font w:name="Liberation Sans">
    <w:altName w:val="Arial"/>
    <w:charset w:val="01"/>
    <w:family w:val="swiss"/>
    <w:pitch w:val="variable"/>
  </w:font>
</w:fonts>
</file>

<file path=word/footnotes.xml><?xml version="1.0" encoding="utf-8"?>
<w:footnotes xmlns:w="http://schemas.openxmlformats.org/wordprocessingml/2006/main" xmlns:r="http://schemas.openxmlformats.org/officeDocument/2006/relationships">
  <w:footnote w:id="0" w:type="separator">
    <w:p>
      <w:r>
        <w:separator/>
      </w:r>
    </w:p>
  </w:footnote>
  <w:footnote w:id="1" w:type="continuationSeparator">
    <w:p>
      <w:r>
        <w:continuationSeparator/>
      </w:r>
    </w:p>
  </w:footnote>
  <w:footnote w:id="2">
    <w:p>
      <w:pPr>
        <w:pStyle w:val="Normal"/>
        <w:rPr/>
      </w:pPr>
      <w:r>
        <w:rPr/>
        <w:footnoteRef/>
      </w:r>
    </w:p>
    <w:p>
      <w:pPr>
        <w:pStyle w:val="Normal"/>
        <w:rPr>
          <w:rFonts w:cs="Times New Roman" w:ascii="Times New Roman" w:hAnsi="Times New Roman"/>
        </w:rPr>
      </w:pPr>
      <w:r>
        <w:rPr>
          <w:rStyle w:val="Footnotereference"/>
          <w:rFonts w:cs="Times New Roman" w:ascii="Times New Roman" w:hAnsi="Times New Roman"/>
        </w:rPr>
        <w:tab/>
      </w:r>
      <w:r>
        <w:rPr>
          <w:rFonts w:cs="Times New Roman" w:ascii="Times New Roman" w:hAnsi="Times New Roman"/>
        </w:rPr>
        <w:t xml:space="preserve"> </w:t>
      </w:r>
      <w:r>
        <w:rPr>
          <w:rFonts w:cs="Times New Roman" w:ascii="Times New Roman" w:hAnsi="Times New Roman"/>
        </w:rPr>
        <w:t>Idadi = Gymnasium</w:t>
      </w:r>
    </w:p>
    <w:p>
      <w:pPr>
        <w:pStyle w:val="Funote"/>
        <w:rPr/>
      </w:pPr>
      <w:r>
        <w:rPr/>
      </w:r>
    </w:p>
  </w:footnote>
  <w:footnote w:id="3">
    <w:p>
      <w:pPr>
        <w:pStyle w:val="Normal"/>
        <w:rPr/>
      </w:pPr>
      <w:r>
        <w:rPr/>
        <w:footnoteRef/>
      </w:r>
    </w:p>
    <w:p>
      <w:pPr>
        <w:pStyle w:val="Normal"/>
        <w:rPr>
          <w:rFonts w:cs="Times New Roman" w:ascii="Times New Roman" w:hAnsi="Times New Roman"/>
        </w:rPr>
      </w:pPr>
      <w:r>
        <w:rPr>
          <w:rStyle w:val="Footnotereference"/>
          <w:rFonts w:cs="Times New Roman" w:ascii="Times New Roman" w:hAnsi="Times New Roman"/>
        </w:rPr>
        <w:tab/>
      </w:r>
      <w:r>
        <w:rPr>
          <w:rFonts w:cs="Times New Roman" w:ascii="Times New Roman" w:hAnsi="Times New Roman"/>
        </w:rPr>
        <w:t xml:space="preserve"> </w:t>
      </w:r>
      <w:r>
        <w:rPr>
          <w:rFonts w:cs="Times New Roman" w:ascii="Times New Roman" w:hAnsi="Times New Roman"/>
        </w:rPr>
        <w:t>Fakultät für Politikwissenschaft, Gründung 1859 in Istanbul – Fatih. Am Anfang der 1920er Jahren nach Ankara.</w:t>
      </w:r>
    </w:p>
    <w:p>
      <w:pPr>
        <w:pStyle w:val="Funote"/>
        <w:rPr/>
      </w:pPr>
      <w:r>
        <w:rPr/>
      </w:r>
    </w:p>
  </w:footnote>
  <w:footnote w:id="4">
    <w:p>
      <w:pPr>
        <w:pStyle w:val="Normal"/>
        <w:rPr>
          <w:rFonts w:cs="Times New Roman" w:ascii="Times New Roman" w:hAnsi="Times New Roman"/>
        </w:rPr>
      </w:pPr>
      <w:r>
        <w:rPr>
          <w:rStyle w:val="Footnotereference"/>
          <w:rFonts w:cs="Times New Roman" w:ascii="Times New Roman" w:hAnsi="Times New Roman"/>
        </w:rPr>
        <w:footnoteRef/>
        <w:tab/>
      </w:r>
      <w:r>
        <w:rPr>
          <w:rFonts w:cs="Times New Roman" w:ascii="Times New Roman" w:hAnsi="Times New Roman"/>
        </w:rPr>
        <w:t xml:space="preserve"> </w:t>
      </w:r>
      <w:r>
        <w:rPr>
          <w:rFonts w:cs="Times New Roman" w:ascii="Times New Roman" w:hAnsi="Times New Roman"/>
        </w:rPr>
        <w:t xml:space="preserve">Zeitschrift </w:t>
      </w:r>
    </w:p>
    <w:p>
      <w:pPr>
        <w:pStyle w:val="Funote"/>
        <w:rPr/>
      </w:pPr>
      <w:r>
        <w:rPr/>
      </w:r>
    </w:p>
  </w:footnote>
  <w:footnote w:id="5">
    <w:p>
      <w:pPr>
        <w:pStyle w:val="Normal"/>
        <w:rPr/>
      </w:pPr>
      <w:r>
        <w:rPr/>
        <w:footnoteRef/>
      </w:r>
    </w:p>
    <w:p>
      <w:pPr>
        <w:pStyle w:val="Normal"/>
        <w:rPr>
          <w:rFonts w:cs="Times New Roman" w:ascii="Times New Roman" w:hAnsi="Times New Roman"/>
        </w:rPr>
      </w:pPr>
      <w:r>
        <w:rPr>
          <w:rStyle w:val="Footnotereference"/>
          <w:rFonts w:cs="Times New Roman" w:ascii="Times New Roman" w:hAnsi="Times New Roman"/>
        </w:rPr>
        <w:tab/>
      </w:r>
      <w:r>
        <w:rPr>
          <w:rFonts w:cs="Times New Roman" w:ascii="Times New Roman" w:hAnsi="Times New Roman"/>
        </w:rPr>
        <w:t xml:space="preserve"> </w:t>
      </w:r>
      <w:r>
        <w:rPr>
          <w:rFonts w:cs="Times New Roman" w:ascii="Times New Roman" w:hAnsi="Times New Roman"/>
        </w:rPr>
        <w:t xml:space="preserve">Sozialistische Zeitschrift, wurde in İstanbul von Hüseyin Hilmi herausgegeben. </w:t>
      </w:r>
    </w:p>
    <w:p>
      <w:pPr>
        <w:pStyle w:val="Funote"/>
        <w:rPr/>
      </w:pPr>
      <w:r>
        <w:rPr/>
      </w:r>
    </w:p>
  </w:footnote>
  <w:footnote w:id="6">
    <w:p>
      <w:pPr>
        <w:pStyle w:val="Normal"/>
        <w:rPr/>
      </w:pPr>
      <w:r>
        <w:rPr/>
        <w:footnoteRef/>
      </w:r>
    </w:p>
    <w:p>
      <w:pPr>
        <w:pStyle w:val="Normal"/>
        <w:rPr>
          <w:rFonts w:cs="Times New Roman" w:ascii="Times New Roman" w:hAnsi="Times New Roman"/>
        </w:rPr>
      </w:pPr>
      <w:r>
        <w:rPr>
          <w:rStyle w:val="Footnotereference"/>
          <w:rFonts w:cs="Times New Roman" w:ascii="Times New Roman" w:hAnsi="Times New Roman"/>
        </w:rPr>
        <w:tab/>
      </w:r>
      <w:r>
        <w:rPr>
          <w:rFonts w:cs="Times New Roman" w:ascii="Times New Roman" w:hAnsi="Times New Roman"/>
        </w:rPr>
        <w:t xml:space="preserve"> </w:t>
      </w:r>
      <w:r>
        <w:rPr>
          <w:rFonts w:cs="Times New Roman" w:ascii="Times New Roman" w:hAnsi="Times New Roman"/>
        </w:rPr>
        <w:t>Teceddüd oder Islahat = Reform, Entwicklung. Teceddüd-ü ilmî ve edebî kütüphanesi = Bibliothek für wissenschaftliche und literarische Entwiklung</w:t>
      </w:r>
    </w:p>
    <w:p>
      <w:pPr>
        <w:pStyle w:val="Funote"/>
        <w:rPr/>
      </w:pPr>
      <w:r>
        <w:rPr/>
      </w:r>
    </w:p>
  </w:footnote>
  <w:footnote w:id="7">
    <w:p>
      <w:pPr>
        <w:pStyle w:val="Normal"/>
        <w:rPr>
          <w:lang w:val="tr-TR"/>
        </w:rPr>
      </w:pPr>
      <w:r>
        <w:rPr>
          <w:rStyle w:val="Footnotereference"/>
        </w:rPr>
        <w:footnoteRef/>
        <w:tab/>
      </w:r>
      <w:r>
        <w:rPr/>
        <w:t xml:space="preserve"> </w:t>
      </w:r>
      <w:r>
        <w:rPr/>
        <w:t xml:space="preserve">Ein </w:t>
      </w:r>
      <w:r>
        <w:rPr>
          <w:lang w:val="tr-TR"/>
        </w:rPr>
        <w:t>Mahlas-Pseudonym von Baha Tevfik</w:t>
      </w:r>
    </w:p>
    <w:p>
      <w:pPr>
        <w:pStyle w:val="Funote"/>
        <w:rPr/>
      </w:pPr>
      <w:r>
        <w:rPr/>
      </w:r>
    </w:p>
  </w:footnote>
</w:footnotes>
</file>

<file path=word/settings.xml><?xml version="1.0" encoding="utf-8"?>
<w:settings xmlns:w="http://schemas.openxmlformats.org/wordprocessingml/2006/main">
  <w:zoom w:percent="100"/>
  <w:defaultTabStop w:val="720"/>
  <w:footnotePr>
    <w:numFmt w:val="decimal"/>
    <w:footnote w:id="0"/>
    <w:footnote w:id="1"/>
  </w:footnotePr>
</w:settings>
</file>

<file path=word/styles.xml><?xml version="1.0" encoding="utf-8"?>
<w:styles xmlns:w="http://schemas.openxmlformats.org/wordprocessingml/2006/main">
  <w:docDefaults>
    <w:rPrDefault>
      <w:rPr>
        <w:rFonts w:ascii="Cambria" w:hAnsi="Cambria" w:eastAsia="Arial Unicode MS" w:cs=""/>
        <w:sz w:val="24"/>
        <w:szCs w:val="24"/>
        <w:lang w:val="de-DE" w:eastAsia="en-US" w:bidi="ar-SA"/>
      </w:rPr>
    </w:rPrDefault>
    <w:pPrDefault>
      <w:pPr/>
    </w:pPrDefault>
  </w:docDefaults>
  <w:latentStyles w:count="37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nhideWhenUsed="1" w:semiHidden="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atentStyles>
  <w:style w:type="paragraph" w:styleId="Normal" w:default="1">
    <w:name w:val="Normal"/>
    <w:qFormat/>
    <w:pPr>
      <w:widowControl/>
      <w:suppressAutoHyphens w:val="true"/>
      <w:bidi w:val="0"/>
      <w:jc w:val="left"/>
    </w:pPr>
    <w:rPr>
      <w:rFonts w:ascii="Cambria" w:hAnsi="Cambria" w:eastAsia="Arial Unicode MS" w:cs=""/>
      <w:color w:val="auto"/>
      <w:sz w:val="24"/>
      <w:szCs w:val="24"/>
      <w:lang w:val="de-DE" w:eastAsia="en-US" w:bidi="ar-SA"/>
    </w:rPr>
  </w:style>
  <w:style w:type="paragraph" w:styleId="Berschrift2">
    <w:name w:val="Überschrift 2"/>
    <w:uiPriority w:val="9"/>
    <w:qFormat/>
    <w:link w:val="berschrift2Zchn"/>
    <w:rsid w:val="0053692e"/>
    <w:basedOn w:val="Normal"/>
    <w:pPr>
      <w:outlineLvl w:val="1"/>
    </w:pPr>
    <w:rPr/>
  </w:style>
  <w:style w:type="character" w:styleId="DefaultParagraphFont" w:default="1">
    <w:name w:val="Default Paragraph Font"/>
    <w:uiPriority w:val="1"/>
    <w:semiHidden/>
    <w:unhideWhenUsed/>
    <w:rPr/>
  </w:style>
  <w:style w:type="character" w:styleId="FunotentextZchn" w:customStyle="1">
    <w:name w:val="Fußnotentext Zchn"/>
    <w:uiPriority w:val="99"/>
    <w:link w:val="Funotentext"/>
    <w:rsid w:val="006724ba"/>
    <w:basedOn w:val="DefaultParagraphFont"/>
    <w:rPr/>
  </w:style>
  <w:style w:type="character" w:styleId="Footnotereference">
    <w:name w:val="footnote reference"/>
    <w:uiPriority w:val="99"/>
    <w:unhideWhenUsed/>
    <w:rsid w:val="006724ba"/>
    <w:basedOn w:val="DefaultParagraphFont"/>
    <w:rPr>
      <w:vertAlign w:val="superscript"/>
    </w:rPr>
  </w:style>
  <w:style w:type="character" w:styleId="Berschrift2Zchn" w:customStyle="1">
    <w:name w:val="Überschrift 2 Zchn"/>
    <w:uiPriority w:val="9"/>
    <w:link w:val="berschrift2"/>
    <w:rsid w:val="0053692e"/>
    <w:basedOn w:val="DefaultParagraphFont"/>
    <w:rPr>
      <w:rFonts w:ascii="Times New Roman" w:hAnsi="Times New Roman" w:eastAsia="Times New Roman" w:cs="Times New Roman"/>
      <w:b/>
      <w:bCs/>
      <w:sz w:val="36"/>
      <w:szCs w:val="36"/>
      <w:lang w:val="de-AT" w:eastAsia="de-AT"/>
    </w:rPr>
  </w:style>
  <w:style w:type="character" w:styleId="Internetlink">
    <w:name w:val="Internetlink"/>
    <w:rPr>
      <w:color w:val="000080"/>
      <w:u w:val="single"/>
      <w:lang w:val="zxx" w:eastAsia="zxx" w:bidi="zxx"/>
    </w:rPr>
  </w:style>
  <w:style w:type="character" w:styleId="Funotenzeichen">
    <w:name w:val="Fußnotenzeichen"/>
    <w:rPr/>
  </w:style>
  <w:style w:type="character" w:styleId="Funotenanker">
    <w:name w:val="Fußnotenanker"/>
    <w:rPr>
      <w:vertAlign w:val="superscript"/>
    </w:rPr>
  </w:style>
  <w:style w:type="character" w:styleId="Endnotenanker">
    <w:name w:val="Endnotenanker"/>
    <w:rPr>
      <w:vertAlign w:val="superscript"/>
    </w:rPr>
  </w:style>
  <w:style w:type="character" w:styleId="Endnotenzeichen">
    <w:name w:val="Endnotenzeichen"/>
    <w:rPr/>
  </w:style>
  <w:style w:type="paragraph" w:styleId="Berschrift">
    <w:name w:val="Überschrift"/>
    <w:basedOn w:val="Normal"/>
    <w:next w:val="Textkrper"/>
    <w:pPr>
      <w:keepNext/>
      <w:spacing w:before="240" w:after="120"/>
    </w:pPr>
    <w:rPr>
      <w:rFonts w:ascii="Liberation Sans" w:hAnsi="Liberation Sans" w:eastAsia="Arial Unicode MS" w:cs="Arial Unicode MS"/>
      <w:sz w:val="28"/>
      <w:szCs w:val="28"/>
    </w:rPr>
  </w:style>
  <w:style w:type="paragraph" w:styleId="Textkrper">
    <w:name w:val="Textkörper"/>
    <w:basedOn w:val="Normal"/>
    <w:pPr>
      <w:spacing w:lineRule="auto" w:line="288" w:before="0" w:after="140"/>
    </w:pPr>
    <w:rPr/>
  </w:style>
  <w:style w:type="paragraph" w:styleId="Liste">
    <w:name w:val="Liste"/>
    <w:basedOn w:val="Textkrper"/>
    <w:pPr/>
    <w:rPr/>
  </w:style>
  <w:style w:type="paragraph" w:styleId="Beschriftung">
    <w:name w:val="Beschriftung"/>
    <w:basedOn w:val="Normal"/>
    <w:pPr>
      <w:suppressLineNumbers/>
      <w:spacing w:before="120" w:after="120"/>
    </w:pPr>
    <w:rPr>
      <w:i/>
      <w:iCs/>
      <w:sz w:val="24"/>
      <w:szCs w:val="24"/>
    </w:rPr>
  </w:style>
  <w:style w:type="paragraph" w:styleId="Verzeichnis">
    <w:name w:val="Verzeichnis"/>
    <w:basedOn w:val="Normal"/>
    <w:pPr>
      <w:suppressLineNumbers/>
    </w:pPr>
    <w:rPr/>
  </w:style>
  <w:style w:type="paragraph" w:styleId="Footnotetext">
    <w:name w:val="footnote text"/>
    <w:uiPriority w:val="99"/>
    <w:unhideWhenUsed/>
    <w:link w:val="FunotentextZchn"/>
    <w:rsid w:val="006724ba"/>
    <w:basedOn w:val="Normal"/>
    <w:pPr/>
    <w:rPr/>
  </w:style>
  <w:style w:type="paragraph" w:styleId="NormalWeb">
    <w:name w:val="Normal (Web)"/>
    <w:uiPriority w:val="99"/>
    <w:semiHidden/>
    <w:unhideWhenUsed/>
    <w:rsid w:val="0053692e"/>
    <w:basedOn w:val="Normal"/>
    <w:pPr>
      <w:spacing w:before="150" w:after="150"/>
    </w:pPr>
    <w:rPr>
      <w:rFonts w:ascii="Times New Roman" w:hAnsi="Times New Roman" w:eastAsia="Times New Roman" w:cs="Times New Roman"/>
      <w:lang w:val="de-AT" w:eastAsia="de-AT"/>
    </w:rPr>
  </w:style>
  <w:style w:type="paragraph" w:styleId="Funote">
    <w:name w:val="Fußnote"/>
    <w:basedOn w:val="Normal"/>
    <w:pPr/>
    <w:rPr/>
  </w:style>
  <w:style w:type="numbering" w:styleId="NoList" w:default="1">
    <w:name w:val="No List"/>
    <w:uiPriority w:val="99"/>
    <w:semiHidden/>
    <w:unhideWhenUsed/>
  </w:style>
  <w:style w:type="table" w:default="1" w:styleId="NormaleTabelle">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ksisozluk.com/?q=kant" TargetMode="External"/><Relationship Id="rId3" Type="http://schemas.openxmlformats.org/officeDocument/2006/relationships/footnotes" Target="footnotes.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Application>Microsoft Office Word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2015-11-20T13:23:00Z</dcterms:created>
  <dc:creator>Ali Haydar Gündogdu</dc:creator>
  <dc:language>de-AT</dc:language>
  <cp:lastModifiedBy>Ali Haydar Gundogdu</cp:lastModifiedBy>
  <dcterms:modified xsi:type="dcterms:W3CDTF">2015-11-20T14:40:00Z</dcterms:modified>
  <cp:revision>2</cp:revision>
</cp:coreProperties>
</file>